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5C" w:rsidRPr="00E70E81" w:rsidRDefault="002F6D5C" w:rsidP="002F6D5C">
      <w:pPr>
        <w:tabs>
          <w:tab w:val="left" w:leader="dot" w:pos="9072"/>
        </w:tabs>
        <w:spacing w:before="0"/>
        <w:ind w:firstLine="0"/>
        <w:jc w:val="center"/>
        <w:rPr>
          <w:rFonts w:ascii="Times New Roman" w:hAnsi="Times New Roman" w:cs="Times New Roman"/>
          <w:i/>
          <w:szCs w:val="28"/>
        </w:rPr>
      </w:pPr>
      <w:r w:rsidRPr="00E70E81">
        <w:rPr>
          <w:rFonts w:ascii="Times New Roman" w:hAnsi="Times New Roman" w:cs="Times New Roman"/>
          <w:i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456565</wp:posOffset>
                </wp:positionV>
                <wp:extent cx="5748655" cy="0"/>
                <wp:effectExtent l="6350" t="10795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A8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15pt;margin-top:35.95pt;width:45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B5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"/>
            </w:pict>
          </mc:Fallback>
        </mc:AlternateConten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Mẫu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15 (Ban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kèm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zCs w:val="28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Nghị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……/NQ-HĐTP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…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…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năm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2016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Hội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đồng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Thẩm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phán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tối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Cs w:val="28"/>
        </w:rPr>
        <w:t>cao</w:t>
      </w:r>
      <w:proofErr w:type="spellEnd"/>
      <w:r w:rsidRPr="00E70E81">
        <w:rPr>
          <w:rFonts w:ascii="Times New Roman" w:hAnsi="Times New Roman" w:cs="Times New Roman"/>
          <w:i/>
          <w:szCs w:val="28"/>
        </w:rPr>
        <w:t>)</w:t>
      </w:r>
    </w:p>
    <w:p w:rsidR="002F6D5C" w:rsidRPr="00E70E81" w:rsidRDefault="002F6D5C" w:rsidP="002F6D5C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6"/>
        <w:gridCol w:w="5856"/>
      </w:tblGrid>
      <w:tr w:rsidR="002F6D5C" w:rsidRPr="00E70E81" w:rsidTr="00A07506">
        <w:trPr>
          <w:trHeight w:val="1462"/>
        </w:trPr>
        <w:tc>
          <w:tcPr>
            <w:tcW w:w="3236" w:type="dxa"/>
          </w:tcPr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374015</wp:posOffset>
                      </wp:positionV>
                      <wp:extent cx="2280920" cy="0"/>
                      <wp:effectExtent l="12700" t="6350" r="1143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6C2E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29.45pt" to="397.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fu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ebrI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" o:allowincell="f"/>
                  </w:pict>
                </mc:Fallback>
              </mc:AlternateContent>
            </w:r>
            <w:r w:rsidRPr="00E70E81">
              <w:rPr>
                <w:rFonts w:ascii="Times New Roman" w:hAnsi="Times New Roman" w:cs="Times New Roman"/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231140</wp:posOffset>
                      </wp:positionV>
                      <wp:extent cx="1092835" cy="0"/>
                      <wp:effectExtent l="10160" t="6350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91C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18.2pt" to="12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le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1M5k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" o:allowincell="f"/>
                  </w:pict>
                </mc:Fallback>
              </mc:AlternateContent>
            </w:r>
            <w:r w:rsidRPr="00E70E81">
              <w:rPr>
                <w:rFonts w:ascii="Times New Roman" w:hAnsi="Times New Roman" w:cs="Times New Roman"/>
                <w:b/>
                <w:sz w:val="24"/>
              </w:rPr>
              <w:t xml:space="preserve">TÒA ÁN NHÂN </w:t>
            </w:r>
            <w:proofErr w:type="gramStart"/>
            <w:r w:rsidRPr="00E70E81">
              <w:rPr>
                <w:rFonts w:ascii="Times New Roman" w:hAnsi="Times New Roman" w:cs="Times New Roman"/>
                <w:b/>
                <w:sz w:val="24"/>
              </w:rPr>
              <w:t>DÂN</w:t>
            </w:r>
            <w:r w:rsidRPr="00E70E8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(</w:t>
            </w:r>
            <w:proofErr w:type="gramEnd"/>
            <w:r w:rsidRPr="00E70E8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1)</w:t>
            </w:r>
            <w:r w:rsidRPr="00E70E81">
              <w:rPr>
                <w:rFonts w:ascii="Times New Roman" w:hAnsi="Times New Roman" w:cs="Times New Roman"/>
                <w:b/>
                <w:sz w:val="24"/>
              </w:rPr>
              <w:t>....</w:t>
            </w: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70E81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....</w:t>
            </w:r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70E81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......</w:t>
            </w:r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/QĐ-BPKCTT</w:t>
            </w:r>
            <w:r w:rsidRPr="00E70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5856" w:type="dxa"/>
          </w:tcPr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Cs w:val="28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Cs w:val="28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Cs w:val="28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Cs w:val="28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Cs w:val="28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Cs w:val="28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Cs w:val="28"/>
              </w:rPr>
              <w:t>phúc</w:t>
            </w:r>
            <w:proofErr w:type="spellEnd"/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</w:pP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......</w:t>
            </w:r>
            <w:r w:rsidRPr="00E70E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........</w:t>
            </w:r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E70E81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.......</w:t>
            </w:r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20"/>
                <w:sz w:val="26"/>
                <w:szCs w:val="26"/>
              </w:rPr>
              <w:t>.....</w:t>
            </w:r>
          </w:p>
        </w:tc>
      </w:tr>
    </w:tbl>
    <w:p w:rsidR="002F6D5C" w:rsidRPr="00E70E81" w:rsidRDefault="002F6D5C" w:rsidP="002F6D5C">
      <w:pPr>
        <w:keepNext/>
        <w:tabs>
          <w:tab w:val="left" w:leader="dot" w:pos="9072"/>
        </w:tabs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E81">
        <w:rPr>
          <w:rFonts w:ascii="Times New Roman" w:hAnsi="Times New Roman" w:cs="Times New Roman"/>
          <w:b/>
          <w:spacing w:val="28"/>
          <w:sz w:val="26"/>
          <w:szCs w:val="26"/>
        </w:rPr>
        <w:t>QUYẾT ĐỊNH</w:t>
      </w:r>
      <w:r w:rsidRPr="00E70E81">
        <w:rPr>
          <w:rFonts w:ascii="Times New Roman" w:hAnsi="Times New Roman" w:cs="Times New Roman"/>
          <w:b/>
          <w:spacing w:val="28"/>
          <w:sz w:val="26"/>
          <w:szCs w:val="26"/>
        </w:rPr>
        <w:br/>
      </w:r>
      <w:r w:rsidRPr="00E70E81">
        <w:rPr>
          <w:rFonts w:ascii="Times New Roman" w:hAnsi="Times New Roman" w:cs="Times New Roman"/>
          <w:b/>
          <w:sz w:val="26"/>
          <w:szCs w:val="26"/>
        </w:rPr>
        <w:t>ÁP DỤNG BIỆN PHÁP KHẨN CẤP TẠM THỜI</w:t>
      </w:r>
    </w:p>
    <w:p w:rsidR="002F6D5C" w:rsidRPr="00E70E81" w:rsidRDefault="002F6D5C" w:rsidP="002F6D5C">
      <w:pPr>
        <w:keepNext/>
        <w:tabs>
          <w:tab w:val="left" w:leader="dot" w:pos="9072"/>
        </w:tabs>
        <w:spacing w:before="240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E70E81">
        <w:rPr>
          <w:rFonts w:ascii="Times New Roman" w:hAnsi="Times New Roman" w:cs="Times New Roman"/>
          <w:b/>
          <w:spacing w:val="24"/>
          <w:sz w:val="26"/>
          <w:szCs w:val="26"/>
        </w:rPr>
        <w:t>TÒA ÁN NHÂN DÂN..............................</w:t>
      </w:r>
    </w:p>
    <w:p w:rsidR="002F6D5C" w:rsidRPr="00E70E81" w:rsidRDefault="002F6D5C" w:rsidP="002F6D5C">
      <w:pPr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pacing w:val="4"/>
          <w:szCs w:val="28"/>
        </w:rPr>
        <w:t>Căn</w:t>
      </w:r>
      <w:proofErr w:type="spellEnd"/>
      <w:r w:rsidRPr="00E70E81">
        <w:rPr>
          <w:rFonts w:ascii="Times New Roman" w:hAnsi="Times New Roman" w:cs="Times New Roman"/>
          <w:spacing w:val="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</w:rPr>
        <w:t>cứ</w:t>
      </w:r>
      <w:proofErr w:type="spellEnd"/>
      <w:r w:rsidRPr="00E70E81">
        <w:rPr>
          <w:rFonts w:ascii="Times New Roman" w:hAnsi="Times New Roman" w:cs="Times New Roman"/>
          <w:spacing w:val="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</w:rPr>
        <w:t>vào</w:t>
      </w:r>
      <w:proofErr w:type="spellEnd"/>
      <w:r w:rsidRPr="00E70E81">
        <w:rPr>
          <w:rFonts w:ascii="Times New Roman" w:hAnsi="Times New Roman" w:cs="Times New Roman"/>
          <w:spacing w:val="4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pacing w:val="4"/>
          <w:szCs w:val="28"/>
        </w:rPr>
        <w:t>khoản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3)</w:t>
      </w:r>
      <w:r w:rsidRPr="00E70E81">
        <w:rPr>
          <w:rFonts w:ascii="Times New Roman" w:hAnsi="Times New Roman" w:cs="Times New Roman"/>
          <w:spacing w:val="20"/>
          <w:szCs w:val="28"/>
        </w:rPr>
        <w:t>..........</w:t>
      </w:r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</w:rPr>
        <w:t>khoản</w:t>
      </w:r>
      <w:proofErr w:type="spellEnd"/>
      <w:r w:rsidRPr="00E70E81">
        <w:rPr>
          <w:rFonts w:ascii="Times New Roman" w:hAnsi="Times New Roman" w:cs="Times New Roman"/>
          <w:spacing w:val="4"/>
          <w:szCs w:val="28"/>
        </w:rPr>
        <w:t xml:space="preserve"> 1 </w:t>
      </w:r>
      <w:proofErr w:type="spellStart"/>
      <w:r w:rsidRPr="00E70E81">
        <w:rPr>
          <w:rFonts w:ascii="Times New Roman" w:hAnsi="Times New Roman" w:cs="Times New Roman"/>
          <w:spacing w:val="4"/>
          <w:szCs w:val="28"/>
        </w:rPr>
        <w:t>Điều</w:t>
      </w:r>
      <w:proofErr w:type="spellEnd"/>
      <w:r w:rsidRPr="00E70E81">
        <w:rPr>
          <w:rFonts w:ascii="Times New Roman" w:hAnsi="Times New Roman" w:cs="Times New Roman"/>
          <w:spacing w:val="4"/>
          <w:szCs w:val="28"/>
        </w:rPr>
        <w:t xml:space="preserve"> 112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sự</w:t>
      </w:r>
      <w:proofErr w:type="spellEnd"/>
      <w:r w:rsidRPr="00E70E81">
        <w:rPr>
          <w:rFonts w:ascii="Times New Roman" w:hAnsi="Times New Roman" w:cs="Times New Roman"/>
          <w:szCs w:val="28"/>
        </w:rPr>
        <w:t>;</w:t>
      </w:r>
    </w:p>
    <w:p w:rsidR="002F6D5C" w:rsidRPr="00E70E81" w:rsidRDefault="002F6D5C" w:rsidP="002F6D5C">
      <w:pPr>
        <w:tabs>
          <w:tab w:val="left" w:leader="dot" w:pos="9072"/>
        </w:tabs>
        <w:jc w:val="left"/>
        <w:rPr>
          <w:rFonts w:ascii="Times New Roman" w:hAnsi="Times New Roman" w:cs="Times New Roman"/>
          <w:spacing w:val="20"/>
          <w:szCs w:val="28"/>
        </w:rPr>
      </w:pP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Sau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khi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xem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áp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dụng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biện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pháp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khẩn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cấp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6"/>
          <w:szCs w:val="28"/>
        </w:rPr>
        <w:t>tạm</w:t>
      </w:r>
      <w:proofErr w:type="spellEnd"/>
      <w:r w:rsidRPr="00E70E81">
        <w:rPr>
          <w:rFonts w:ascii="Times New Roman" w:hAnsi="Times New Roman" w:cs="Times New Roman"/>
          <w:spacing w:val="6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pacing w:val="6"/>
          <w:szCs w:val="28"/>
        </w:rPr>
        <w:t>thời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4)</w:t>
      </w:r>
      <w:r w:rsidRPr="00E70E81">
        <w:rPr>
          <w:rFonts w:ascii="Times New Roman" w:hAnsi="Times New Roman" w:cs="Times New Roman"/>
          <w:spacing w:val="20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(5)</w:t>
      </w:r>
      <w:r w:rsidRPr="00E70E81">
        <w:rPr>
          <w:rFonts w:ascii="Times New Roman" w:hAnsi="Times New Roman" w:cs="Times New Roman"/>
          <w:spacing w:val="20"/>
          <w:szCs w:val="28"/>
        </w:rPr>
        <w:t>.............................................</w:t>
      </w:r>
      <w:r w:rsidRPr="00E70E81">
        <w:rPr>
          <w:rFonts w:ascii="Times New Roman" w:hAnsi="Times New Roman" w:cs="Times New Roman"/>
          <w:szCs w:val="28"/>
        </w:rPr>
        <w:t xml:space="preserve">; </w:t>
      </w:r>
      <w:proofErr w:type="spellStart"/>
      <w:r w:rsidRPr="00E70E81">
        <w:rPr>
          <w:rFonts w:ascii="Times New Roman" w:hAnsi="Times New Roman" w:cs="Times New Roman"/>
          <w:szCs w:val="28"/>
        </w:rPr>
        <w:t>địa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chỉ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(6)</w:t>
      </w:r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  <w:r w:rsidRPr="00E70E81">
        <w:rPr>
          <w:rFonts w:ascii="Times New Roman" w:hAnsi="Times New Roman" w:cs="Times New Roman"/>
          <w:spacing w:val="20"/>
          <w:szCs w:val="28"/>
        </w:rPr>
        <w:t xml:space="preserve"> </w:t>
      </w:r>
    </w:p>
    <w:p w:rsidR="002F6D5C" w:rsidRPr="00E70E81" w:rsidRDefault="002F6D5C" w:rsidP="002F6D5C">
      <w:pPr>
        <w:tabs>
          <w:tab w:val="left" w:leader="dot" w:pos="9072"/>
        </w:tabs>
        <w:ind w:firstLine="0"/>
        <w:jc w:val="left"/>
        <w:rPr>
          <w:rFonts w:ascii="Times New Roman" w:hAnsi="Times New Roman" w:cs="Times New Roman"/>
          <w:spacing w:val="20"/>
          <w:szCs w:val="28"/>
        </w:rPr>
      </w:pPr>
      <w:proofErr w:type="gramStart"/>
      <w:r w:rsidRPr="00E70E81">
        <w:rPr>
          <w:rFonts w:ascii="Times New Roman" w:hAnsi="Times New Roman" w:cs="Times New Roman"/>
          <w:spacing w:val="20"/>
          <w:szCs w:val="28"/>
        </w:rPr>
        <w:t>là</w:t>
      </w:r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7)</w:t>
      </w:r>
      <w:r w:rsidRPr="00E70E81">
        <w:rPr>
          <w:rFonts w:ascii="Times New Roman" w:hAnsi="Times New Roman" w:cs="Times New Roman"/>
          <w:spacing w:val="20"/>
          <w:szCs w:val="28"/>
        </w:rPr>
        <w:t>.................................................................</w:t>
      </w:r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trong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(8)</w:t>
      </w:r>
      <w:r w:rsidRPr="00E70E81">
        <w:rPr>
          <w:rFonts w:ascii="Times New Roman" w:hAnsi="Times New Roman" w:cs="Times New Roman"/>
          <w:szCs w:val="28"/>
        </w:rPr>
        <w:t xml:space="preserve"> </w:t>
      </w:r>
      <w:r w:rsidRPr="00E70E81">
        <w:rPr>
          <w:rFonts w:ascii="Times New Roman" w:hAnsi="Times New Roman" w:cs="Times New Roman"/>
          <w:szCs w:val="28"/>
        </w:rPr>
        <w:tab/>
      </w:r>
    </w:p>
    <w:p w:rsidR="002F6D5C" w:rsidRPr="00E70E81" w:rsidRDefault="002F6D5C" w:rsidP="002F6D5C">
      <w:pPr>
        <w:tabs>
          <w:tab w:val="left" w:leader="dot" w:pos="9072"/>
        </w:tabs>
        <w:ind w:firstLine="0"/>
        <w:jc w:val="left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đối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với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(9)</w:t>
      </w:r>
      <w:r w:rsidRPr="00E70E81">
        <w:rPr>
          <w:rFonts w:ascii="Times New Roman" w:hAnsi="Times New Roman" w:cs="Times New Roman"/>
          <w:spacing w:val="20"/>
          <w:szCs w:val="28"/>
        </w:rPr>
        <w:t>......................................................</w:t>
      </w:r>
      <w:r w:rsidRPr="00E70E81">
        <w:rPr>
          <w:rFonts w:ascii="Times New Roman" w:hAnsi="Times New Roman" w:cs="Times New Roman"/>
          <w:szCs w:val="28"/>
        </w:rPr>
        <w:t xml:space="preserve">; </w:t>
      </w:r>
      <w:proofErr w:type="spellStart"/>
      <w:r w:rsidRPr="00E70E81">
        <w:rPr>
          <w:rFonts w:ascii="Times New Roman" w:hAnsi="Times New Roman" w:cs="Times New Roman"/>
          <w:szCs w:val="28"/>
        </w:rPr>
        <w:t>địa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chỉ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r w:rsidRPr="00E70E81">
        <w:rPr>
          <w:rFonts w:ascii="Times New Roman" w:hAnsi="Times New Roman" w:cs="Times New Roman"/>
          <w:szCs w:val="28"/>
        </w:rPr>
        <w:tab/>
      </w:r>
    </w:p>
    <w:p w:rsidR="002F6D5C" w:rsidRPr="00E70E81" w:rsidRDefault="002F6D5C" w:rsidP="002F6D5C">
      <w:pPr>
        <w:tabs>
          <w:tab w:val="left" w:leader="dot" w:pos="9072"/>
        </w:tabs>
        <w:ind w:firstLine="0"/>
        <w:jc w:val="left"/>
        <w:rPr>
          <w:rFonts w:ascii="Times New Roman" w:hAnsi="Times New Roman" w:cs="Times New Roman"/>
          <w:szCs w:val="28"/>
          <w:lang w:val="fr-FR"/>
        </w:rPr>
      </w:pPr>
      <w:proofErr w:type="gramStart"/>
      <w:r w:rsidRPr="00E70E81">
        <w:rPr>
          <w:rFonts w:ascii="Times New Roman" w:hAnsi="Times New Roman" w:cs="Times New Roman"/>
          <w:szCs w:val="28"/>
          <w:lang w:val="fr-FR"/>
        </w:rPr>
        <w:t>là</w:t>
      </w:r>
      <w:proofErr w:type="gramEnd"/>
      <w:r w:rsidRPr="00E70E81">
        <w:rPr>
          <w:rFonts w:ascii="Times New Roman" w:hAnsi="Times New Roman" w:cs="Times New Roman"/>
          <w:spacing w:val="20"/>
          <w:szCs w:val="28"/>
          <w:lang w:val="fr-FR"/>
        </w:rPr>
        <w:t>..............................................</w:t>
      </w:r>
      <w:r w:rsidRPr="00E70E81">
        <w:rPr>
          <w:rFonts w:ascii="Times New Roman" w:hAnsi="Times New Roman" w:cs="Times New Roman"/>
          <w:szCs w:val="28"/>
          <w:vertAlign w:val="superscript"/>
          <w:lang w:val="fr-FR"/>
        </w:rPr>
        <w:t>(11)</w:t>
      </w:r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trong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vụ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nói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trên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>;</w:t>
      </w:r>
    </w:p>
    <w:p w:rsidR="002F6D5C" w:rsidRPr="00E70E81" w:rsidRDefault="002F6D5C" w:rsidP="002F6D5C">
      <w:pPr>
        <w:tabs>
          <w:tab w:val="left" w:leader="dot" w:pos="9072"/>
        </w:tabs>
        <w:jc w:val="left"/>
        <w:rPr>
          <w:rFonts w:ascii="Times New Roman" w:hAnsi="Times New Roman" w:cs="Times New Roman"/>
          <w:szCs w:val="28"/>
          <w:lang w:val="fr-FR"/>
        </w:rPr>
      </w:pP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Sau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khi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xem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các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chứng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cứ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liên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quan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đến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áp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dụng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biện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pháp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khẩn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cấp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tạm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thời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>;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Cs w:val="28"/>
          <w:lang w:val="fr-FR"/>
        </w:rPr>
      </w:pP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thấy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áp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dụng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biện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pháp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khẩn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cấp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tạm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thời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  <w:lang w:val="fr-FR"/>
        </w:rPr>
        <w:t>(12)</w:t>
      </w:r>
      <w:r w:rsidRPr="00E70E81">
        <w:rPr>
          <w:rFonts w:ascii="Times New Roman" w:hAnsi="Times New Roman" w:cs="Times New Roman"/>
          <w:szCs w:val="28"/>
          <w:lang w:val="fr-FR"/>
        </w:rPr>
        <w:tab/>
      </w:r>
    </w:p>
    <w:p w:rsidR="002F6D5C" w:rsidRPr="00E70E81" w:rsidRDefault="002F6D5C" w:rsidP="002F6D5C">
      <w:pPr>
        <w:tabs>
          <w:tab w:val="left" w:leader="dot" w:pos="9072"/>
        </w:tabs>
        <w:ind w:firstLine="0"/>
        <w:rPr>
          <w:rFonts w:ascii="Times New Roman" w:hAnsi="Times New Roman" w:cs="Times New Roman"/>
          <w:szCs w:val="28"/>
          <w:lang w:val="fr-FR"/>
        </w:rPr>
      </w:pPr>
      <w:proofErr w:type="gramStart"/>
      <w:r w:rsidRPr="00E70E81">
        <w:rPr>
          <w:rFonts w:ascii="Times New Roman" w:hAnsi="Times New Roman" w:cs="Times New Roman"/>
          <w:szCs w:val="28"/>
          <w:lang w:val="fr-FR"/>
        </w:rPr>
        <w:t>là</w:t>
      </w:r>
      <w:proofErr w:type="gram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cần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thiết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  <w:lang w:val="fr-FR"/>
        </w:rPr>
        <w:t>(13)</w:t>
      </w:r>
      <w:r w:rsidRPr="00E70E81">
        <w:rPr>
          <w:rFonts w:ascii="Times New Roman" w:hAnsi="Times New Roman" w:cs="Times New Roman"/>
          <w:szCs w:val="28"/>
          <w:lang w:val="fr-FR"/>
        </w:rPr>
        <w:tab/>
      </w:r>
    </w:p>
    <w:p w:rsidR="002F6D5C" w:rsidRPr="00E70E81" w:rsidRDefault="002F6D5C" w:rsidP="002F6D5C">
      <w:pPr>
        <w:keepNext/>
        <w:tabs>
          <w:tab w:val="left" w:leader="dot" w:pos="9072"/>
        </w:tabs>
        <w:jc w:val="center"/>
        <w:rPr>
          <w:rFonts w:ascii="Times New Roman" w:hAnsi="Times New Roman" w:cs="Times New Roman"/>
          <w:b/>
          <w:spacing w:val="24"/>
          <w:szCs w:val="28"/>
          <w:lang w:val="fr-FR"/>
        </w:rPr>
      </w:pPr>
      <w:r w:rsidRPr="00E70E81">
        <w:rPr>
          <w:rFonts w:ascii="Times New Roman" w:hAnsi="Times New Roman" w:cs="Times New Roman"/>
          <w:b/>
          <w:spacing w:val="24"/>
          <w:szCs w:val="28"/>
          <w:lang w:val="fr-FR"/>
        </w:rPr>
        <w:t>QUYẾT ĐỊNH</w:t>
      </w:r>
    </w:p>
    <w:p w:rsidR="002F6D5C" w:rsidRPr="00E70E81" w:rsidRDefault="002F6D5C" w:rsidP="002F6D5C">
      <w:pPr>
        <w:tabs>
          <w:tab w:val="left" w:leader="dot" w:pos="9072"/>
        </w:tabs>
        <w:jc w:val="left"/>
        <w:rPr>
          <w:rFonts w:ascii="Times New Roman" w:hAnsi="Times New Roman" w:cs="Times New Roman"/>
          <w:szCs w:val="28"/>
          <w:lang w:val="fr-FR"/>
        </w:rPr>
      </w:pPr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1.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Áp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dụng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biện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pháp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khẩn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cấp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tạm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thời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quy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tại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Điều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  <w:lang w:val="fr-FR"/>
        </w:rPr>
        <w:t>(14)</w:t>
      </w:r>
      <w:r w:rsidRPr="00E70E81">
        <w:rPr>
          <w:rFonts w:ascii="Times New Roman" w:hAnsi="Times New Roman" w:cs="Times New Roman"/>
          <w:szCs w:val="28"/>
          <w:lang w:val="fr-FR"/>
        </w:rPr>
        <w:tab/>
      </w:r>
      <w:r w:rsidRPr="00E70E81">
        <w:rPr>
          <w:rFonts w:ascii="Times New Roman" w:hAnsi="Times New Roman" w:cs="Times New Roman"/>
          <w:spacing w:val="20"/>
          <w:szCs w:val="28"/>
          <w:lang w:val="fr-FR"/>
        </w:rPr>
        <w:br/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Bộ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luật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tố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tụng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  <w:lang w:val="fr-FR"/>
        </w:rPr>
        <w:t>sự</w:t>
      </w:r>
      <w:proofErr w:type="spellEnd"/>
      <w:r w:rsidRPr="00E70E81">
        <w:rPr>
          <w:rFonts w:ascii="Times New Roman" w:hAnsi="Times New Roman" w:cs="Times New Roman"/>
          <w:szCs w:val="28"/>
          <w:lang w:val="fr-FR"/>
        </w:rPr>
        <w:t>;</w:t>
      </w:r>
      <w:r w:rsidRPr="00E70E81">
        <w:rPr>
          <w:rFonts w:ascii="Times New Roman" w:hAnsi="Times New Roman" w:cs="Times New Roman"/>
          <w:szCs w:val="28"/>
          <w:vertAlign w:val="superscript"/>
          <w:lang w:val="fr-FR"/>
        </w:rPr>
        <w:t>(15)</w:t>
      </w:r>
      <w:r w:rsidRPr="00E70E81">
        <w:rPr>
          <w:rFonts w:ascii="Times New Roman" w:hAnsi="Times New Roman" w:cs="Times New Roman"/>
          <w:szCs w:val="28"/>
          <w:lang w:val="fr-FR"/>
        </w:rPr>
        <w:tab/>
      </w:r>
    </w:p>
    <w:p w:rsidR="002F6D5C" w:rsidRPr="00E70E81" w:rsidRDefault="002F6D5C" w:rsidP="002F6D5C">
      <w:pPr>
        <w:tabs>
          <w:tab w:val="left" w:leader="dot" w:pos="9072"/>
        </w:tabs>
        <w:spacing w:after="240"/>
        <w:jc w:val="left"/>
        <w:rPr>
          <w:rFonts w:ascii="Times New Roman" w:hAnsi="Times New Roman" w:cs="Times New Roman"/>
          <w:szCs w:val="28"/>
          <w:lang w:val="fr-FR"/>
        </w:rPr>
      </w:pPr>
      <w:r w:rsidRPr="00E70E81">
        <w:rPr>
          <w:rFonts w:ascii="Times New Roman" w:hAnsi="Times New Roman" w:cs="Times New Roman"/>
          <w:spacing w:val="4"/>
          <w:szCs w:val="28"/>
          <w:lang w:val="fr-FR"/>
        </w:rPr>
        <w:lastRenderedPageBreak/>
        <w:t xml:space="preserve">2.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Quyết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này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có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hiệu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lực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thi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hành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ngay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và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được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thi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hành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theo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quy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định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của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pháp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luật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về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thi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hành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án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dân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4"/>
          <w:szCs w:val="28"/>
          <w:lang w:val="fr-FR"/>
        </w:rPr>
        <w:t>sự</w:t>
      </w:r>
      <w:proofErr w:type="spellEnd"/>
      <w:r w:rsidRPr="00E70E81">
        <w:rPr>
          <w:rFonts w:ascii="Times New Roman" w:hAnsi="Times New Roman" w:cs="Times New Roman"/>
          <w:spacing w:val="4"/>
          <w:szCs w:val="28"/>
          <w:lang w:val="fr-FR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2F6D5C" w:rsidRPr="00E70E81" w:rsidTr="00A07506">
        <w:tc>
          <w:tcPr>
            <w:tcW w:w="5211" w:type="dxa"/>
          </w:tcPr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:</w:t>
            </w: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lang w:val="fr-FR"/>
              </w:rPr>
            </w:pPr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Ghi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những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mà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Toà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phải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cấp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hoặc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gửi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theo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>quy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>định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tại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khoản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2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Điều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139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của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Bộ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luật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tố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tụng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dân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sự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4"/>
                <w:lang w:val="fr-FR"/>
              </w:rPr>
              <w:t>).</w:t>
            </w:r>
            <w:r w:rsidRPr="00E70E81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E70E81">
              <w:rPr>
                <w:rFonts w:ascii="Times New Roman" w:hAnsi="Times New Roman" w:cs="Times New Roman"/>
                <w:b/>
                <w:szCs w:val="28"/>
                <w:lang w:val="fr-FR"/>
              </w:rPr>
              <w:t>THẨM PHÁN</w:t>
            </w: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Cs w:val="28"/>
                <w:lang w:val="fr-FR"/>
              </w:rPr>
            </w:pPr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của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Cs w:val="28"/>
                <w:lang w:val="fr-FR"/>
              </w:rPr>
              <w:t>)</w:t>
            </w: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Cs w:val="28"/>
                <w:lang w:val="fr-FR"/>
              </w:rPr>
            </w:pP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Cs w:val="28"/>
                <w:lang w:val="fr-FR"/>
              </w:rPr>
            </w:pPr>
          </w:p>
          <w:p w:rsidR="002F6D5C" w:rsidRPr="00E70E81" w:rsidRDefault="002F6D5C" w:rsidP="00A07506">
            <w:pPr>
              <w:tabs>
                <w:tab w:val="left" w:leader="dot" w:pos="9072"/>
              </w:tabs>
              <w:spacing w:before="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70E81">
              <w:rPr>
                <w:rFonts w:ascii="Times New Roman" w:hAnsi="Times New Roman" w:cs="Times New Roman"/>
                <w:szCs w:val="28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Cs w:val="28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Cs w:val="28"/>
              </w:rPr>
              <w:t>tên</w:t>
            </w:r>
            <w:proofErr w:type="spellEnd"/>
          </w:p>
        </w:tc>
      </w:tr>
    </w:tbl>
    <w:p w:rsidR="002F6D5C" w:rsidRPr="00E70E81" w:rsidRDefault="002F6D5C" w:rsidP="002F6D5C">
      <w:pPr>
        <w:tabs>
          <w:tab w:val="left" w:leader="dot" w:pos="9072"/>
        </w:tabs>
        <w:ind w:firstLine="0"/>
        <w:rPr>
          <w:rFonts w:ascii="Times New Roman" w:hAnsi="Times New Roman" w:cs="Times New Roman"/>
          <w:b/>
          <w:i/>
          <w:sz w:val="24"/>
        </w:rPr>
      </w:pPr>
    </w:p>
    <w:p w:rsidR="002F6D5C" w:rsidRPr="00E70E81" w:rsidRDefault="002F6D5C" w:rsidP="002F6D5C">
      <w:pPr>
        <w:tabs>
          <w:tab w:val="left" w:leader="dot" w:pos="9072"/>
        </w:tabs>
        <w:ind w:firstLine="0"/>
        <w:rPr>
          <w:rFonts w:ascii="Times New Roman" w:hAnsi="Times New Roman" w:cs="Times New Roman"/>
          <w:b/>
          <w:i/>
          <w:sz w:val="24"/>
        </w:rPr>
      </w:pPr>
      <w:proofErr w:type="spellStart"/>
      <w:r w:rsidRPr="00E70E81">
        <w:rPr>
          <w:rFonts w:ascii="Times New Roman" w:hAnsi="Times New Roman" w:cs="Times New Roman"/>
          <w:b/>
          <w:i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</w:rPr>
        <w:t>chú</w:t>
      </w:r>
      <w:proofErr w:type="spellEnd"/>
      <w:r w:rsidRPr="00E70E81"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2F6D5C" w:rsidRPr="00E70E81" w:rsidRDefault="002F6D5C" w:rsidP="002F6D5C">
      <w:pPr>
        <w:tabs>
          <w:tab w:val="left" w:leader="dot" w:pos="9072"/>
        </w:tabs>
        <w:ind w:firstLine="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sau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i/>
          <w:sz w:val="24"/>
        </w:rPr>
        <w:t>“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i/>
          <w:sz w:val="24"/>
        </w:rPr>
        <w:t>”</w:t>
      </w:r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thêm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chữ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z w:val="24"/>
        </w:rPr>
        <w:t>bổ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sung”.</w:t>
      </w:r>
    </w:p>
    <w:p w:rsidR="002F6D5C" w:rsidRPr="00E70E81" w:rsidRDefault="002F6D5C" w:rsidP="002F6D5C">
      <w:pPr>
        <w:tabs>
          <w:tab w:val="left" w:leader="dot" w:pos="9072"/>
        </w:tabs>
        <w:ind w:firstLine="0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sung)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bỏ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từ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i/>
          <w:sz w:val="24"/>
        </w:rPr>
        <w:t>“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sau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khi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xem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xét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i/>
          <w:sz w:val="24"/>
        </w:rPr>
        <w:t>”</w:t>
      </w:r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đến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r w:rsidRPr="00E70E81">
        <w:rPr>
          <w:rFonts w:ascii="Times New Roman" w:hAnsi="Times New Roman" w:cs="Times New Roman"/>
          <w:i/>
          <w:sz w:val="24"/>
        </w:rPr>
        <w:t>“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nói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trên</w:t>
      </w:r>
      <w:proofErr w:type="spellEnd"/>
      <w:r w:rsidRPr="00E70E81">
        <w:rPr>
          <w:rFonts w:ascii="Times New Roman" w:hAnsi="Times New Roman" w:cs="Times New Roman"/>
          <w:i/>
          <w:sz w:val="24"/>
        </w:rPr>
        <w:t>”</w:t>
      </w:r>
      <w:r w:rsidRPr="00E70E81">
        <w:rPr>
          <w:rFonts w:ascii="Times New Roman" w:hAnsi="Times New Roman" w:cs="Times New Roman"/>
          <w:sz w:val="24"/>
        </w:rPr>
        <w:t>.</w:t>
      </w:r>
    </w:p>
    <w:p w:rsidR="002F6D5C" w:rsidRPr="00E70E81" w:rsidRDefault="002F6D5C" w:rsidP="002F6D5C">
      <w:pPr>
        <w:tabs>
          <w:tab w:val="left" w:leader="dot" w:pos="9072"/>
        </w:tabs>
        <w:ind w:firstLine="720"/>
        <w:rPr>
          <w:rFonts w:ascii="Times New Roman" w:hAnsi="Times New Roman" w:cs="Times New Roman"/>
          <w:szCs w:val="28"/>
        </w:rPr>
      </w:pPr>
    </w:p>
    <w:p w:rsidR="002F6D5C" w:rsidRPr="00E70E81" w:rsidRDefault="002F6D5C" w:rsidP="002F6D5C">
      <w:pPr>
        <w:jc w:val="left"/>
        <w:rPr>
          <w:rFonts w:ascii="Times New Roman" w:hAnsi="Times New Roman" w:cs="Times New Roman"/>
          <w:b/>
          <w:i/>
          <w:sz w:val="24"/>
          <w:u w:val="single"/>
        </w:rPr>
      </w:pPr>
      <w:r w:rsidRPr="00E70E81">
        <w:rPr>
          <w:rFonts w:ascii="Times New Roman" w:hAnsi="Times New Roman" w:cs="Times New Roman"/>
          <w:b/>
          <w:i/>
          <w:szCs w:val="28"/>
          <w:u w:val="single"/>
        </w:rPr>
        <w:br w:type="page"/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15: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),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Đà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Nẵng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Hồ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Chí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r w:rsidRPr="00E70E81">
        <w:rPr>
          <w:rFonts w:ascii="Times New Roman" w:hAnsi="Times New Roman" w:cs="Times New Roman"/>
          <w:sz w:val="24"/>
        </w:rPr>
        <w:t>Minh).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pacing w:val="-6"/>
          <w:sz w:val="24"/>
        </w:rPr>
        <w:t xml:space="preserve">(2) Ô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nhất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, ô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năm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>: 02/2016/QĐ-BPKCTT</w:t>
      </w:r>
      <w:r w:rsidRPr="00E70E81">
        <w:rPr>
          <w:rFonts w:ascii="Times New Roman" w:hAnsi="Times New Roman" w:cs="Times New Roman"/>
          <w:sz w:val="24"/>
        </w:rPr>
        <w:t>).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cùng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với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3.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đã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>: “</w:t>
      </w:r>
      <w:proofErr w:type="spellStart"/>
      <w:r w:rsidRPr="00E70E81">
        <w:rPr>
          <w:rFonts w:ascii="Times New Roman" w:hAnsi="Times New Roman" w:cs="Times New Roman"/>
          <w:sz w:val="24"/>
        </w:rPr>
        <w:t>buộc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trước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một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nghĩa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bồi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thiệt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 w:val="24"/>
        </w:rPr>
        <w:t>tính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xâm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z w:val="24"/>
        </w:rPr>
        <w:t>kê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tranh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chấp</w:t>
      </w:r>
      <w:proofErr w:type="spellEnd"/>
      <w:r w:rsidRPr="00E70E81">
        <w:rPr>
          <w:rFonts w:ascii="Times New Roman" w:hAnsi="Times New Roman" w:cs="Times New Roman"/>
          <w:sz w:val="24"/>
        </w:rPr>
        <w:t>”).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(5)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(6)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đầy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đủ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(7)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(8)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đang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pacing w:val="-4"/>
          <w:sz w:val="24"/>
        </w:rPr>
        <w:t xml:space="preserve">(9) </w:t>
      </w:r>
      <w:proofErr w:type="spellStart"/>
      <w:proofErr w:type="gramStart"/>
      <w:r w:rsidRPr="00E70E81">
        <w:rPr>
          <w:rFonts w:ascii="Times New Roman" w:hAnsi="Times New Roman" w:cs="Times New Roman"/>
          <w:spacing w:val="-4"/>
          <w:sz w:val="24"/>
        </w:rPr>
        <w:t>và</w:t>
      </w:r>
      <w:proofErr w:type="spellEnd"/>
      <w:proofErr w:type="gramEnd"/>
      <w:r w:rsidRPr="00E70E81">
        <w:rPr>
          <w:rFonts w:ascii="Times New Roman" w:hAnsi="Times New Roman" w:cs="Times New Roman"/>
          <w:spacing w:val="-4"/>
          <w:sz w:val="24"/>
        </w:rPr>
        <w:t xml:space="preserve"> (10)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đầy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đủ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bị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 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i/>
          <w:sz w:val="24"/>
        </w:rPr>
      </w:pPr>
      <w:proofErr w:type="spellStart"/>
      <w:r w:rsidRPr="00E70E81">
        <w:rPr>
          <w:rFonts w:ascii="Times New Roman" w:hAnsi="Times New Roman" w:cs="Times New Roman"/>
          <w:b/>
          <w:i/>
          <w:spacing w:val="2"/>
          <w:sz w:val="24"/>
          <w:u w:val="single"/>
        </w:rPr>
        <w:t>Chú</w:t>
      </w:r>
      <w:proofErr w:type="spellEnd"/>
      <w:r w:rsidRPr="00E70E81">
        <w:rPr>
          <w:rFonts w:ascii="Times New Roman" w:hAnsi="Times New Roman" w:cs="Times New Roman"/>
          <w:b/>
          <w:i/>
          <w:spacing w:val="2"/>
          <w:sz w:val="24"/>
          <w:u w:val="single"/>
        </w:rPr>
        <w:t xml:space="preserve"> ý</w:t>
      </w:r>
      <w:r w:rsidRPr="00E70E81">
        <w:rPr>
          <w:rFonts w:ascii="Times New Roman" w:hAnsi="Times New Roman" w:cs="Times New Roman"/>
          <w:b/>
          <w:i/>
          <w:spacing w:val="2"/>
          <w:sz w:val="24"/>
        </w:rPr>
        <w:t>:</w:t>
      </w:r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2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2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i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không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các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mục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(7), (8) </w:t>
      </w:r>
      <w:proofErr w:type="spellStart"/>
      <w:r w:rsidRPr="00E70E81">
        <w:rPr>
          <w:rFonts w:ascii="Times New Roman" w:hAnsi="Times New Roman" w:cs="Times New Roman"/>
          <w:i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i/>
          <w:sz w:val="24"/>
        </w:rPr>
        <w:t xml:space="preserve"> (11).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>(12)</w:t>
      </w:r>
      <w:r w:rsidRPr="00E70E81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đã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trong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pacing w:val="-6"/>
          <w:sz w:val="24"/>
        </w:rPr>
        <w:t xml:space="preserve">(13)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do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tương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ứng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1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2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6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>: “</w:t>
      </w:r>
      <w:proofErr w:type="spellStart"/>
      <w:r w:rsidRPr="00E70E81">
        <w:rPr>
          <w:rFonts w:ascii="Times New Roman" w:hAnsi="Times New Roman" w:cs="Times New Roman"/>
          <w:sz w:val="24"/>
        </w:rPr>
        <w:t>để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bách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”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z w:val="24"/>
        </w:rPr>
        <w:t>để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bảo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vệ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”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“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để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bảo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đảm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thi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hành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>” (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1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2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); “do </w:t>
      </w:r>
      <w:proofErr w:type="spellStart"/>
      <w:r w:rsidRPr="00E70E81">
        <w:rPr>
          <w:rFonts w:ascii="Times New Roman" w:hAnsi="Times New Roman" w:cs="Times New Roman"/>
          <w:sz w:val="24"/>
        </w:rPr>
        <w:t>tình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thế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bảo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vệ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bằng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ngăn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chặn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hậu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quả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nghiêm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trọng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xảy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>” (</w:t>
      </w:r>
      <w:proofErr w:type="spellStart"/>
      <w:r w:rsidRPr="00E70E81">
        <w:rPr>
          <w:rFonts w:ascii="Times New Roman" w:hAnsi="Times New Roman" w:cs="Times New Roman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111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(14)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trước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một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nghĩa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dưỡng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116).</w:t>
      </w:r>
    </w:p>
    <w:p w:rsidR="002F6D5C" w:rsidRPr="00E70E81" w:rsidRDefault="002F6D5C" w:rsidP="002F6D5C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(15)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thể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1: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116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>: “</w:t>
      </w:r>
      <w:proofErr w:type="spellStart"/>
      <w:r w:rsidRPr="00E70E81">
        <w:rPr>
          <w:rFonts w:ascii="Times New Roman" w:hAnsi="Times New Roman" w:cs="Times New Roman"/>
          <w:sz w:val="24"/>
        </w:rPr>
        <w:t>Buộc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Nguyễn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70E81">
        <w:rPr>
          <w:rFonts w:ascii="Times New Roman" w:hAnsi="Times New Roman" w:cs="Times New Roman"/>
          <w:sz w:val="24"/>
        </w:rPr>
        <w:t>phải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trước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một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nghĩa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dưỡng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tiền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... </w:t>
      </w:r>
      <w:proofErr w:type="spellStart"/>
      <w:r w:rsidRPr="00E70E81">
        <w:rPr>
          <w:rFonts w:ascii="Times New Roman" w:hAnsi="Times New Roman" w:cs="Times New Roman"/>
          <w:sz w:val="24"/>
        </w:rPr>
        <w:t>đồng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đồng</w:t>
      </w:r>
      <w:proofErr w:type="spellEnd"/>
      <w:r w:rsidRPr="00E70E81">
        <w:rPr>
          <w:rFonts w:ascii="Times New Roman" w:hAnsi="Times New Roman" w:cs="Times New Roman"/>
          <w:sz w:val="24"/>
        </w:rPr>
        <w:t>/</w:t>
      </w:r>
      <w:proofErr w:type="spellStart"/>
      <w:r w:rsidRPr="00E70E81">
        <w:rPr>
          <w:rFonts w:ascii="Times New Roman" w:hAnsi="Times New Roman" w:cs="Times New Roman"/>
          <w:sz w:val="24"/>
        </w:rPr>
        <w:t>tháng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cho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Lê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B”; 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2: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pháp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khẩn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124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>: “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Phong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toả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khoản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Công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ty TNHH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Đại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Dương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2"/>
          <w:sz w:val="24"/>
        </w:rPr>
        <w:t>Ngân</w:t>
      </w:r>
      <w:proofErr w:type="spellEnd"/>
      <w:r w:rsidRPr="00E70E81"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B, chi </w:t>
      </w:r>
      <w:proofErr w:type="spellStart"/>
      <w:r w:rsidRPr="00E70E81">
        <w:rPr>
          <w:rFonts w:ascii="Times New Roman" w:hAnsi="Times New Roman" w:cs="Times New Roman"/>
          <w:sz w:val="24"/>
        </w:rPr>
        <w:t>nhánh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H.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tiền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... </w:t>
      </w:r>
      <w:proofErr w:type="spellStart"/>
      <w:r w:rsidRPr="00E70E81">
        <w:rPr>
          <w:rFonts w:ascii="Times New Roman" w:hAnsi="Times New Roman" w:cs="Times New Roman"/>
          <w:sz w:val="24"/>
        </w:rPr>
        <w:t>đồng</w:t>
      </w:r>
      <w:proofErr w:type="spellEnd"/>
      <w:r w:rsidRPr="00E70E81">
        <w:rPr>
          <w:rFonts w:ascii="Times New Roman" w:hAnsi="Times New Roman" w:cs="Times New Roman"/>
          <w:sz w:val="24"/>
        </w:rPr>
        <w:t>”).</w:t>
      </w:r>
    </w:p>
    <w:p w:rsidR="000018CF" w:rsidRDefault="000018CF">
      <w:bookmarkStart w:id="0" w:name="_GoBack"/>
      <w:bookmarkEnd w:id="0"/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C"/>
    <w:rsid w:val="000018CF"/>
    <w:rsid w:val="002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054F0A-57DE-4634-BEF7-8903ED5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5C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2016-12-06T01:53:00Z</dcterms:created>
  <dcterms:modified xsi:type="dcterms:W3CDTF">2016-12-06T01:54:00Z</dcterms:modified>
</cp:coreProperties>
</file>